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rPr>
          <w:rFonts w:hint="eastAsia" w:asciiTheme="majorEastAsia" w:hAnsiTheme="majorEastAsia" w:eastAsiaTheme="majorEastAsia" w:cstheme="majorEastAsia"/>
          <w:b/>
          <w:bCs/>
          <w:sz w:val="48"/>
          <w:szCs w:val="48"/>
        </w:rPr>
      </w:pPr>
      <w:r>
        <w:rPr>
          <w:rFonts w:hint="eastAsia" w:asciiTheme="majorEastAsia" w:hAnsiTheme="majorEastAsia" w:eastAsiaTheme="majorEastAsia" w:cstheme="majorEastAsia"/>
          <w:b/>
          <w:bCs/>
          <w:sz w:val="48"/>
          <w:szCs w:val="48"/>
        </w:rPr>
        <w:t>个人简单租房协议书</w:t>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shd w:val="clear" w:color="auto" w:fill="FFFFFF"/>
        </w:rPr>
      </w:pP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出租方：______，以下简称甲方</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承租方：______，以下简称乙方</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根据《中华人民共和国》及有关规定，为明确甲、乙双方的权利义务关系，经双方协商一致，签订本合同。</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第一条</w:t>
      </w:r>
      <w:r>
        <w:rPr>
          <w:rFonts w:hint="eastAsia" w:asciiTheme="minorEastAsia" w:hAnsiTheme="minorEastAsia" w:eastAsiaTheme="minorEastAsia" w:cstheme="minorEastAsia"/>
          <w:sz w:val="32"/>
          <w:szCs w:val="32"/>
          <w:lang w:val="en-US" w:eastAsia="zh-CN"/>
        </w:rPr>
        <w:t xml:space="preserve"> </w:t>
      </w:r>
      <w:r>
        <w:rPr>
          <w:rFonts w:hint="eastAsia" w:asciiTheme="minorEastAsia" w:hAnsiTheme="minorEastAsia" w:eastAsiaTheme="minorEastAsia" w:cstheme="minorEastAsia"/>
          <w:sz w:val="32"/>
          <w:szCs w:val="32"/>
        </w:rPr>
        <w:t>甲方将自有的坐落在______市______街______巷______号的房屋______栋______间，建筑面积______平方米、使用面积______平方米，类型______，结构等级______，完损等级______，主要装修设备______，出租给乙方作______使用。</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第二条</w:t>
      </w:r>
      <w:r>
        <w:rPr>
          <w:rFonts w:hint="eastAsia" w:asciiTheme="minorEastAsia" w:hAnsiTheme="minorEastAsia" w:eastAsiaTheme="minorEastAsia" w:cstheme="minorEastAsia"/>
          <w:sz w:val="32"/>
          <w:szCs w:val="32"/>
          <w:lang w:val="en-US" w:eastAsia="zh-CN"/>
        </w:rPr>
        <w:t xml:space="preserve"> </w:t>
      </w:r>
      <w:r>
        <w:rPr>
          <w:rFonts w:hint="eastAsia" w:asciiTheme="minorEastAsia" w:hAnsiTheme="minorEastAsia" w:eastAsiaTheme="minorEastAsia" w:cstheme="minorEastAsia"/>
          <w:sz w:val="32"/>
          <w:szCs w:val="32"/>
        </w:rPr>
        <w:t>租赁期限</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租赁期共______个月，甲方从______年______月______日起将出租房屋交付乙方使用，至______年______月______日收回。</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乙方有下列情形之一的，甲方可以终止合同，收回房屋：</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1.擅自将房屋转租、分租、转让、转借、联营、入股或与他人调剂交换的;</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2.利用承租房屋进行非法活动，损害公共利益的;</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3.拖欠租金____个月或空置____月的。</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合同期满后，如甲方仍继续出租房屋的，乙方拥有优先承租权。</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租赁合同因期满而终止时，如乙方确实无法找到房屋，可与甲方协商酌情延长租赁期限。</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第三条</w:t>
      </w:r>
      <w:r>
        <w:rPr>
          <w:rFonts w:hint="eastAsia" w:asciiTheme="minorEastAsia" w:hAnsiTheme="minorEastAsia" w:eastAsiaTheme="minorEastAsia" w:cstheme="minorEastAsia"/>
          <w:sz w:val="32"/>
          <w:szCs w:val="32"/>
          <w:lang w:val="en-US" w:eastAsia="zh-CN"/>
        </w:rPr>
        <w:t xml:space="preserve"> </w:t>
      </w:r>
      <w:r>
        <w:rPr>
          <w:rFonts w:hint="eastAsia" w:asciiTheme="minorEastAsia" w:hAnsiTheme="minorEastAsia" w:eastAsiaTheme="minorEastAsia" w:cstheme="minorEastAsia"/>
          <w:sz w:val="32"/>
          <w:szCs w:val="32"/>
        </w:rPr>
        <w:t>租金和租金交纳期限、税费和税费交纳方式</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甲乙双方议定月租金______元，由乙方在______月______日交纳给甲方。先付后用。甲方收取租金时必须出具由税务机关或县以上财政部门监制的收租凭证。无合法收租凭证的乙方可以拒付。</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甲乙双方按规定的税率和标准交纳房产租赁税费，交纳方式按下列第____款执行：</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1.有关税法和镇政发(90)第34号文件规定比例由甲、乙方各自负担;</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2.甲、乙双方议定。</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第四条</w:t>
      </w:r>
      <w:r>
        <w:rPr>
          <w:rFonts w:hint="eastAsia" w:asciiTheme="minorEastAsia" w:hAnsiTheme="minorEastAsia" w:eastAsiaTheme="minorEastAsia" w:cstheme="minorEastAsia"/>
          <w:sz w:val="32"/>
          <w:szCs w:val="32"/>
          <w:lang w:val="en-US" w:eastAsia="zh-CN"/>
        </w:rPr>
        <w:t xml:space="preserve"> </w:t>
      </w:r>
      <w:r>
        <w:rPr>
          <w:rFonts w:hint="eastAsia" w:asciiTheme="minorEastAsia" w:hAnsiTheme="minorEastAsia" w:eastAsiaTheme="minorEastAsia" w:cstheme="minorEastAsia"/>
          <w:sz w:val="32"/>
          <w:szCs w:val="32"/>
        </w:rPr>
        <w:t>租赁期间的房屋修缮和装饰</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修缮房屋是甲方的义务。甲方对出租房屋及其设备应定期检查，及时修缮，做到不漏、不淹、三通(户内上水、下水、照明电)和门窗好，以保障乙方安全正常使用。</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修缮范围和标准按城建部(87)城住公字第13号通知执行。</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甲方修缮房屋时，乙方应积极协助，不得阻挠施工。</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出租房屋的修缮，经甲乙双方商定，采取下述第______款办法处理：</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1.按规定的维修范围，由甲方出资并组织施工;</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2.由乙方在甲方允诺的维修范围和工程项目内，先行垫支维修费并组织施工，竣工后，其维修费用凭正式发票在乙方应交纳的房租中分______次扣除;</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3.由乙方负责维修;</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4.甲乙双方议定。</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乙方因使用需要，在不影响房屋结构的前提下，可以对承租房屋进行装饰，但其规模、范围、工艺、用料等均应事先得到甲方同意后方可施工。对装饰物的工料费和租赁期满后的权属处理，双方议定：</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工料费由______方承担();</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所有权属______方()。</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第五条</w:t>
      </w:r>
      <w:r>
        <w:rPr>
          <w:rFonts w:hint="eastAsia" w:asciiTheme="minorEastAsia" w:hAnsiTheme="minorEastAsia" w:eastAsiaTheme="minorEastAsia" w:cstheme="minorEastAsia"/>
          <w:sz w:val="32"/>
          <w:szCs w:val="32"/>
          <w:lang w:val="en-US" w:eastAsia="zh-CN"/>
        </w:rPr>
        <w:t xml:space="preserve"> </w:t>
      </w:r>
      <w:r>
        <w:rPr>
          <w:rFonts w:hint="eastAsia" w:asciiTheme="minorEastAsia" w:hAnsiTheme="minorEastAsia" w:eastAsiaTheme="minorEastAsia" w:cstheme="minorEastAsia"/>
          <w:sz w:val="32"/>
          <w:szCs w:val="32"/>
        </w:rPr>
        <w:t>租赁双方的变更</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1.如甲方按法定手续程序将房产所有权转移给第三方时，在无约定的情况下，本合同对新的房产所有者继续有效;</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2.甲方出售房屋，须在三个月前书面通知乙方，在同等条件下，乙方有优先购买权;</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3.乙方需要与第三人互换用房时，应事先征得甲方同意，甲方应当支持乙方的合理要求。</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第六条</w:t>
      </w:r>
      <w:r>
        <w:rPr>
          <w:rFonts w:hint="eastAsia" w:asciiTheme="minorEastAsia" w:hAnsiTheme="minorEastAsia" w:eastAsiaTheme="minorEastAsia" w:cstheme="minorEastAsia"/>
          <w:sz w:val="32"/>
          <w:szCs w:val="32"/>
          <w:lang w:val="en-US" w:eastAsia="zh-CN"/>
        </w:rPr>
        <w:t xml:space="preserve"> </w:t>
      </w:r>
      <w:r>
        <w:rPr>
          <w:rFonts w:hint="eastAsia" w:asciiTheme="minorEastAsia" w:hAnsiTheme="minorEastAsia" w:eastAsiaTheme="minorEastAsia" w:cstheme="minorEastAsia"/>
          <w:sz w:val="32"/>
          <w:szCs w:val="32"/>
        </w:rPr>
        <w:t>违约责任</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1.甲方未按本合同第一、二条的约定向乙方交付符合要求的房屋，负责赔偿______元。</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2.租赁双方如有一方未履行第四条约定的有关条款的，违约方负责赔偿对方______元。</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3.乙方逾期交付租金，除仍应补交欠租外，并按租金的______%,以天数计算向甲方交付违约金。</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4.甲方向乙方收取约定租金以外的费用，乙方有权拒付。</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5.乙方擅自将承租房屋转给他人使用，甲方有权责令停止转让行为，终止租赁合同。同时按约定租金的______%，以天数计算由乙方向甲方支付违约金。</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6.本合同期满时，乙方未经甲方同意，继续使用承租房屋，按约定租金的______%，以天数计算向甲方支付违约金后，甲方仍有有终止合同的申诉权。</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上述违约行为的经济索赔事宜，甲乙双方议定在本合同签证机关的监督下进行。</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第七条</w:t>
      </w:r>
      <w:r>
        <w:rPr>
          <w:rFonts w:hint="eastAsia" w:asciiTheme="minorEastAsia" w:hAnsiTheme="minorEastAsia" w:eastAsiaTheme="minorEastAsia" w:cstheme="minorEastAsia"/>
          <w:sz w:val="32"/>
          <w:szCs w:val="32"/>
          <w:lang w:val="en-US" w:eastAsia="zh-CN"/>
        </w:rPr>
        <w:t xml:space="preserve"> </w:t>
      </w:r>
      <w:r>
        <w:rPr>
          <w:rFonts w:hint="eastAsia" w:asciiTheme="minorEastAsia" w:hAnsiTheme="minorEastAsia" w:eastAsiaTheme="minorEastAsia" w:cstheme="minorEastAsia"/>
          <w:sz w:val="32"/>
          <w:szCs w:val="32"/>
        </w:rPr>
        <w:t>免责条件</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1.房屋如因不可抗拒的原因导致损毁或造成乙方损失的，甲乙双方互不承担责任。</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2.因市政建设需要拆除或改造已租赁的房屋，使甲乙双方造成损失，互不承担责任。</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因上述原因而终止合同的，租金按实际使用时间计算，多退少补。</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第八条</w:t>
      </w:r>
      <w:r>
        <w:rPr>
          <w:rFonts w:hint="eastAsia" w:asciiTheme="minorEastAsia" w:hAnsiTheme="minorEastAsia" w:eastAsiaTheme="minorEastAsia" w:cstheme="minorEastAsia"/>
          <w:sz w:val="32"/>
          <w:szCs w:val="32"/>
          <w:lang w:val="en-US" w:eastAsia="zh-CN"/>
        </w:rPr>
        <w:t xml:space="preserve"> </w:t>
      </w:r>
      <w:r>
        <w:rPr>
          <w:rFonts w:hint="eastAsia" w:asciiTheme="minorEastAsia" w:hAnsiTheme="minorEastAsia" w:eastAsiaTheme="minorEastAsia" w:cstheme="minorEastAsia"/>
          <w:sz w:val="32"/>
          <w:szCs w:val="32"/>
        </w:rPr>
        <w:t>争议解决的方式</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本合同在履行中如发生争议，双方应协商解决;协商不成时，任何一方均可向房屋租赁管理机关申请调解，调解无效时，可向市工商行政管理局经济合同仲裁委员会申请仲裁，也可以向人民法院起诉。</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&gt;第九条</w:t>
      </w:r>
      <w:r>
        <w:rPr>
          <w:rFonts w:hint="eastAsia" w:asciiTheme="minorEastAsia" w:hAnsiTheme="minorEastAsia" w:eastAsiaTheme="minorEastAsia" w:cstheme="minorEastAsia"/>
          <w:sz w:val="32"/>
          <w:szCs w:val="32"/>
          <w:lang w:val="en-US" w:eastAsia="zh-CN"/>
        </w:rPr>
        <w:t xml:space="preserve"> </w:t>
      </w:r>
      <w:r>
        <w:rPr>
          <w:rFonts w:hint="eastAsia" w:asciiTheme="minorEastAsia" w:hAnsiTheme="minorEastAsia" w:eastAsiaTheme="minorEastAsia" w:cstheme="minorEastAsia"/>
          <w:sz w:val="32"/>
          <w:szCs w:val="32"/>
        </w:rPr>
        <w:t>其他约定事宜</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第十条本合同未尽事宜，甲乙双方可共同协商，签订补充协议。补充协议报送市房屋租赁管理机关认可并报有关部门备案后，与本合同具有同等效力。</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本合同一式4份，其中正本2份，甲乙方各执1份;副本2份，送市房管局、工商局备案。</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出租方：(盖章)</w:t>
      </w:r>
      <w:r>
        <w:rPr>
          <w:rFonts w:hint="eastAsia" w:asciiTheme="minorEastAsia" w:hAnsiTheme="minorEastAsia" w:eastAsiaTheme="minorEastAsia" w:cstheme="minorEastAsia"/>
          <w:sz w:val="32"/>
          <w:szCs w:val="32"/>
          <w:lang w:val="en-US" w:eastAsia="zh-CN"/>
        </w:rPr>
        <w:tab/>
        <w:t/>
      </w:r>
      <w:r>
        <w:rPr>
          <w:rFonts w:hint="eastAsia" w:asciiTheme="minorEastAsia" w:hAnsiTheme="minorEastAsia" w:eastAsiaTheme="minorEastAsia" w:cstheme="minorEastAsia"/>
          <w:sz w:val="32"/>
          <w:szCs w:val="32"/>
          <w:lang w:val="en-US" w:eastAsia="zh-CN"/>
        </w:rPr>
        <w:tab/>
        <w:t/>
      </w:r>
      <w:r>
        <w:rPr>
          <w:rFonts w:hint="eastAsia" w:asciiTheme="minorEastAsia" w:hAnsiTheme="minorEastAsia" w:eastAsiaTheme="minorEastAsia" w:cstheme="minorEastAsia"/>
          <w:sz w:val="32"/>
          <w:szCs w:val="32"/>
          <w:lang w:val="en-US" w:eastAsia="zh-CN"/>
        </w:rPr>
        <w:tab/>
        <w:t/>
      </w:r>
      <w:r>
        <w:rPr>
          <w:rFonts w:hint="eastAsia" w:asciiTheme="minorEastAsia" w:hAnsiTheme="minorEastAsia" w:eastAsiaTheme="minorEastAsia" w:cstheme="minorEastAsia"/>
          <w:sz w:val="32"/>
          <w:szCs w:val="32"/>
          <w:lang w:val="en-US" w:eastAsia="zh-CN"/>
        </w:rPr>
        <w:tab/>
        <w:t/>
      </w:r>
      <w:r>
        <w:rPr>
          <w:rFonts w:hint="eastAsia" w:asciiTheme="minorEastAsia" w:hAnsiTheme="minorEastAsia" w:eastAsiaTheme="minorEastAsia" w:cstheme="minorEastAsia"/>
          <w:sz w:val="32"/>
          <w:szCs w:val="32"/>
          <w:lang w:val="en-US" w:eastAsia="zh-CN"/>
        </w:rPr>
        <w:tab/>
      </w:r>
      <w:r>
        <w:rPr>
          <w:rFonts w:hint="eastAsia" w:asciiTheme="minorEastAsia" w:hAnsiTheme="minorEastAsia" w:eastAsiaTheme="minorEastAsia" w:cstheme="minorEastAsia"/>
          <w:sz w:val="32"/>
          <w:szCs w:val="32"/>
        </w:rPr>
        <w:t>承租方：(盖章)</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法定代表人：(签名)法定代表人：(签名)</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委托代理人：(签名)委托代理人：(签名)</w:t>
      </w:r>
      <w:r>
        <w:rPr>
          <w:rFonts w:hint="eastAsia" w:asciiTheme="minorEastAsia" w:hAnsiTheme="minorEastAsia" w:eastAsiaTheme="minorEastAsia" w:cstheme="minorEastAsia"/>
          <w:sz w:val="32"/>
          <w:szCs w:val="32"/>
        </w:rPr>
        <w:br w:type="textWrapping"/>
      </w:r>
      <w:r>
        <w:rPr>
          <w:rFonts w:hint="eastAsia" w:asciiTheme="minorEastAsia" w:hAnsiTheme="minorEastAsia" w:eastAsiaTheme="minorEastAsia" w:cstheme="minorEastAsia"/>
          <w:sz w:val="32"/>
          <w:szCs w:val="32"/>
        </w:rPr>
        <w:t>　　合同有效期限：至年月日</w:t>
      </w:r>
      <w:bookmarkStart w:id="0" w:name="_GoBack"/>
      <w:bookmarkEnd w:id="0"/>
      <w:r>
        <w:rPr>
          <w:rFonts w:hint="eastAsia" w:asciiTheme="minorEastAsia" w:hAnsiTheme="minorEastAsia" w:eastAsiaTheme="minorEastAsia" w:cstheme="minorEastAsia"/>
          <w:sz w:val="32"/>
          <w:szCs w:val="32"/>
        </w:rPr>
        <w:br w:type="textWrapping"/>
      </w: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shd w:val="clear" w:color="auto" w:fill="FFFFFF"/>
        </w:rPr>
      </w:pP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shd w:val="clear" w:color="auto" w:fill="FFFFFF"/>
        </w:rPr>
      </w:pPr>
    </w:p>
    <w:p>
      <w:pPr>
        <w:pStyle w:val="6"/>
        <w:keepNext w:val="0"/>
        <w:keepLines w:val="0"/>
        <w:widowControl/>
        <w:suppressLineNumbers w:val="0"/>
        <w:shd w:val="clear" w:color="auto" w:fill="FFFFFF"/>
        <w:spacing w:before="0" w:beforeAutospacing="0" w:after="270" w:afterAutospacing="0"/>
        <w:ind w:left="0" w:right="0" w:firstLine="0"/>
        <w:rPr>
          <w:rFonts w:hint="eastAsia" w:ascii="微软雅黑" w:hAnsi="微软雅黑" w:eastAsia="微软雅黑" w:cs="微软雅黑"/>
          <w:i w:val="0"/>
          <w:caps w:val="0"/>
          <w:color w:val="FFFFFF"/>
          <w:spacing w:val="0"/>
          <w:sz w:val="10"/>
          <w:szCs w:val="10"/>
          <w:shd w:val="clear" w:color="auto" w:fill="FFFFFF"/>
        </w:rPr>
      </w:pPr>
    </w:p>
    <w:p>
      <w:pPr>
        <w:pStyle w:val="6"/>
        <w:keepNext w:val="0"/>
        <w:keepLines w:val="0"/>
        <w:widowControl/>
        <w:suppressLineNumbers w:val="0"/>
        <w:shd w:val="clear" w:color="auto" w:fill="FFFFFF"/>
        <w:spacing w:before="0" w:beforeAutospacing="0" w:after="270" w:afterAutospacing="0"/>
        <w:ind w:left="0" w:right="0" w:firstLine="0"/>
        <w:rPr>
          <w:rFonts w:hint="eastAsia" w:asciiTheme="minorEastAsia" w:hAnsiTheme="minorEastAsia" w:eastAsiaTheme="minorEastAsia" w:cstheme="minorEastAsia"/>
          <w:sz w:val="32"/>
          <w:szCs w:val="32"/>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720"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Calibri" w:hAnsi="Calibri" w:eastAsia="Calibri" w:cs="Calibri"/>
        <w:b/>
        <w:color w:val="FFF7FF"/>
        <w:spacing w:val="-20"/>
        <w:w w:val="33"/>
        <w:sz w:val="2"/>
      </w:rPr>
    </w:pPr>
    <w:r>
      <w:rPr>
        <w:rFonts w:ascii="Calibri" w:hAnsi="Calibri" w:eastAsia="Calibri" w:cs="Calibri"/>
        <w:b/>
        <w:color w:val="FFF7FF"/>
        <w:spacing w:val="-20"/>
        <w:w w:val="33"/>
        <w:sz w:val="2"/>
      </w:rPr>
      <w:t>各个村镇都存在人口两级分化，在家老人和小孩人口数量将近青年人的3倍。老人在家带(外)孙子读书，年轻人出门打工，常年不在家。由于老人的思想任然很保守，任然用老思想去教育孩子，方法古板保守，常忙碌于农作，很少关注孩子的日常生活，生活卫生，文明习惯缺失</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Calibri" w:hAnsi="Calibri" w:eastAsia="Calibri" w:cs="Calibri"/>
        <w:b/>
        <w:color w:val="FFF7FF"/>
        <w:spacing w:val="-20"/>
        <w:w w:val="33"/>
        <w:sz w:val="2"/>
      </w:rPr>
    </w:pPr>
    <w:r>
      <w:rPr>
        <w:rFonts w:ascii="Calibri" w:hAnsi="Calibri" w:eastAsia="Calibri" w:cs="Calibri"/>
        <w:b/>
        <w:color w:val="FFF7FF"/>
        <w:spacing w:val="-20"/>
        <w:w w:val="33"/>
        <w:sz w:val="2"/>
      </w:rPr>
      <w:t>各个村镇都存在人口两级分化，在家老人和小孩人口数量将近青年人的3倍。老人在家带(外)孙子读书，年轻人出门打工，常年不在家。由于老人的思想任然很保守，任然用老思想去教育孩子，方法古板保守，常忙碌于农作，很少关注孩子的日常生活，生活卫生，文明习惯缺失</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0" w:lineRule="atLeast"/>
    </w:pPr>
  </w:p>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Calibri" w:hAnsi="Calibri" w:eastAsia="Calibri" w:cs="Calibri"/>
        <w:b/>
        <w:color w:val="FFF7FF"/>
        <w:spacing w:val="-20"/>
        <w:w w:val="33"/>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Calibri" w:hAnsi="Calibri" w:eastAsia="Calibri" w:cs="Calibri"/>
        <w:b/>
        <w:color w:val="FFF7FF"/>
        <w:spacing w:val="-20"/>
        <w:w w:val="33"/>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0" w:lineRule="atLeast"/>
    </w:pPr>
  </w:p>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C7A"/>
    <w:rsid w:val="00044891"/>
    <w:rsid w:val="000A7885"/>
    <w:rsid w:val="00170CD7"/>
    <w:rsid w:val="001E7F4A"/>
    <w:rsid w:val="0025099A"/>
    <w:rsid w:val="00297CEC"/>
    <w:rsid w:val="002B2C54"/>
    <w:rsid w:val="002E7C54"/>
    <w:rsid w:val="003942AC"/>
    <w:rsid w:val="00462AFD"/>
    <w:rsid w:val="0050411A"/>
    <w:rsid w:val="005056F0"/>
    <w:rsid w:val="005160F6"/>
    <w:rsid w:val="00540003"/>
    <w:rsid w:val="00562E41"/>
    <w:rsid w:val="00606530"/>
    <w:rsid w:val="006221B7"/>
    <w:rsid w:val="007D485D"/>
    <w:rsid w:val="007E6270"/>
    <w:rsid w:val="007F2D06"/>
    <w:rsid w:val="0091235A"/>
    <w:rsid w:val="009253B9"/>
    <w:rsid w:val="00990193"/>
    <w:rsid w:val="00A17AEB"/>
    <w:rsid w:val="00A52F68"/>
    <w:rsid w:val="00A87C0C"/>
    <w:rsid w:val="00AB4847"/>
    <w:rsid w:val="00BB5B0D"/>
    <w:rsid w:val="00BF3C7A"/>
    <w:rsid w:val="00CC4DED"/>
    <w:rsid w:val="00CE301F"/>
    <w:rsid w:val="00DF49C6"/>
    <w:rsid w:val="00E22FCA"/>
    <w:rsid w:val="00E40F93"/>
    <w:rsid w:val="00E73BBC"/>
    <w:rsid w:val="00E90110"/>
    <w:rsid w:val="00F00DC6"/>
    <w:rsid w:val="06D6148E"/>
    <w:rsid w:val="13F76AE4"/>
    <w:rsid w:val="147403E8"/>
    <w:rsid w:val="2BF251EB"/>
    <w:rsid w:val="2C866482"/>
    <w:rsid w:val="32DB4600"/>
    <w:rsid w:val="3DF44C22"/>
    <w:rsid w:val="3F536C20"/>
    <w:rsid w:val="40C31ADB"/>
    <w:rsid w:val="4A204E9C"/>
    <w:rsid w:val="655D683E"/>
    <w:rsid w:val="66E729D2"/>
    <w:rsid w:val="685267D5"/>
    <w:rsid w:val="6B3573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eastAsia="宋体" w:asciiTheme="minorHAnsi" w:hAnsiTheme="minorHAnsi" w:cstheme="minorBidi"/>
      <w:kern w:val="2"/>
      <w:sz w:val="21"/>
      <w:szCs w:val="22"/>
      <w:lang w:val="en-US" w:eastAsia="zh-CN"/>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semiHidden/>
    <w:unhideWhenUsed/>
    <w:uiPriority w:val="99"/>
    <w:pPr>
      <w:widowControl/>
      <w:adjustRightInd w:val="0"/>
      <w:snapToGrid w:val="0"/>
      <w:spacing w:after="0" w:line="240" w:lineRule="auto"/>
      <w:jc w:val="left"/>
    </w:pPr>
    <w:rPr>
      <w:rFonts w:ascii="Tahoma" w:hAnsi="Tahoma" w:eastAsia="微软雅黑"/>
      <w:kern w:val="0"/>
      <w:sz w:val="18"/>
      <w:szCs w:val="18"/>
      <w:lang w:bidi="ar-SA"/>
    </w:rPr>
  </w:style>
  <w:style w:type="paragraph" w:styleId="3">
    <w:name w:val="footer"/>
    <w:basedOn w:val="1"/>
    <w:link w:val="12"/>
    <w:semiHidden/>
    <w:unhideWhenUsed/>
    <w:uiPriority w:val="99"/>
    <w:pPr>
      <w:widowControl/>
      <w:tabs>
        <w:tab w:val="center" w:pos="4153"/>
        <w:tab w:val="right" w:pos="8306"/>
      </w:tabs>
      <w:adjustRightInd w:val="0"/>
      <w:snapToGrid w:val="0"/>
      <w:spacing w:line="240" w:lineRule="auto"/>
      <w:jc w:val="left"/>
    </w:pPr>
    <w:rPr>
      <w:rFonts w:ascii="Tahoma" w:hAnsi="Tahoma" w:eastAsia="微软雅黑"/>
      <w:kern w:val="0"/>
      <w:sz w:val="18"/>
      <w:szCs w:val="18"/>
      <w:lang w:bidi="ar-SA"/>
    </w:rPr>
  </w:style>
  <w:style w:type="paragraph" w:styleId="4">
    <w:name w:val="header"/>
    <w:basedOn w:val="1"/>
    <w:link w:val="11"/>
    <w:semiHidden/>
    <w:unhideWhenUsed/>
    <w:uiPriority w:val="99"/>
    <w:pPr>
      <w:widowControl/>
      <w:pBdr>
        <w:bottom w:val="single" w:color="auto" w:sz="6" w:space="1"/>
      </w:pBdr>
      <w:tabs>
        <w:tab w:val="center" w:pos="4153"/>
        <w:tab w:val="right" w:pos="8306"/>
      </w:tabs>
      <w:adjustRightInd w:val="0"/>
      <w:snapToGrid w:val="0"/>
      <w:spacing w:line="240" w:lineRule="auto"/>
      <w:jc w:val="center"/>
    </w:pPr>
    <w:rPr>
      <w:rFonts w:ascii="Tahoma" w:hAnsi="Tahoma" w:eastAsia="微软雅黑"/>
      <w:kern w:val="0"/>
      <w:sz w:val="18"/>
      <w:szCs w:val="18"/>
      <w:lang w:bidi="ar-SA"/>
    </w:rPr>
  </w:style>
  <w:style w:type="paragraph" w:styleId="5">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30" w:lineRule="atLeast"/>
      <w:jc w:val="left"/>
    </w:pPr>
    <w:rPr>
      <w:rFonts w:ascii="Arial" w:hAnsi="Arial" w:cs="Arial"/>
      <w:kern w:val="0"/>
      <w:szCs w:val="21"/>
      <w:lang w:bidi="ar-SA"/>
    </w:rPr>
  </w:style>
  <w:style w:type="paragraph" w:styleId="6">
    <w:name w:val="Normal (Web)"/>
    <w:basedOn w:val="1"/>
    <w:uiPriority w:val="99"/>
    <w:pPr>
      <w:spacing w:before="100" w:beforeAutospacing="1" w:after="100" w:afterAutospacing="1" w:line="240" w:lineRule="auto"/>
      <w:ind w:left="0" w:right="0"/>
      <w:jc w:val="left"/>
    </w:pPr>
    <w:rPr>
      <w:rFonts w:ascii="Times New Roman" w:hAnsi="Times New Roman" w:cs="Times New Roman"/>
      <w:kern w:val="0"/>
      <w:sz w:val="24"/>
      <w:szCs w:val="24"/>
      <w:lang w:val="en-US" w:eastAsia="zh-CN" w:bidi="ar"/>
    </w:rPr>
  </w:style>
  <w:style w:type="character" w:styleId="9">
    <w:name w:val="Strong"/>
    <w:basedOn w:val="8"/>
    <w:qFormat/>
    <w:uiPriority w:val="22"/>
    <w:rPr>
      <w:rFonts w:ascii="Times New Roman" w:hAnsi="Times New Roman" w:eastAsia="宋体" w:cs="Times New Roman"/>
      <w:b/>
      <w:bCs/>
    </w:rPr>
  </w:style>
  <w:style w:type="character" w:styleId="10">
    <w:name w:val="page number"/>
    <w:basedOn w:val="8"/>
    <w:uiPriority w:val="0"/>
    <w:rPr>
      <w:rFonts w:ascii="Times New Roman" w:hAnsi="Times New Roman" w:eastAsia="宋体" w:cs="Times New Roman"/>
    </w:rPr>
  </w:style>
  <w:style w:type="character" w:customStyle="1" w:styleId="11">
    <w:name w:val="页眉 Char"/>
    <w:basedOn w:val="8"/>
    <w:link w:val="4"/>
    <w:uiPriority w:val="99"/>
    <w:rPr>
      <w:rFonts w:eastAsia="微软雅黑" w:asciiTheme="minorHAnsi" w:hAnsiTheme="minorHAnsi" w:cstheme="minorBidi"/>
      <w:sz w:val="18"/>
      <w:szCs w:val="18"/>
      <w:lang w:val="en-US" w:eastAsia="zh-CN" w:bidi="ar-SA"/>
    </w:rPr>
  </w:style>
  <w:style w:type="character" w:customStyle="1" w:styleId="12">
    <w:name w:val="页脚 Char"/>
    <w:basedOn w:val="8"/>
    <w:link w:val="3"/>
    <w:semiHidden/>
    <w:qFormat/>
    <w:uiPriority w:val="99"/>
    <w:rPr>
      <w:rFonts w:eastAsia="微软雅黑" w:asciiTheme="minorHAnsi" w:hAnsiTheme="minorHAnsi" w:cstheme="minorBidi"/>
      <w:sz w:val="18"/>
      <w:szCs w:val="18"/>
      <w:lang w:val="en-US" w:eastAsia="zh-CN" w:bidi="ar-SA"/>
    </w:rPr>
  </w:style>
  <w:style w:type="character" w:customStyle="1" w:styleId="13">
    <w:name w:val="批注框文本 Char"/>
    <w:basedOn w:val="8"/>
    <w:link w:val="2"/>
    <w:semiHidden/>
    <w:qFormat/>
    <w:uiPriority w:val="99"/>
    <w:rPr>
      <w:rFonts w:eastAsia="微软雅黑" w:asciiTheme="minorHAnsi" w:hAnsiTheme="minorHAnsi" w:cstheme="minorBidi"/>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0</Words>
  <Characters>0</Characters>
  <Lines>1</Lines>
  <Paragraphs>1</Paragraphs>
  <TotalTime>4</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yu</dc:creator>
  <cp:lastModifiedBy>攻.</cp:lastModifiedBy>
  <dcterms:modified xsi:type="dcterms:W3CDTF">2021-10-20T08:38:43Z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DE2FC93991C941FF96B990EF7B1DF8B5</vt:lpwstr>
  </property>
</Properties>
</file>